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3D" w:rsidRDefault="004B0D3D" w:rsidP="005E33B2">
      <w:pPr>
        <w:pStyle w:val="a3"/>
        <w:jc w:val="center"/>
        <w:rPr>
          <w:rFonts w:ascii="Times New Roman" w:hAnsi="Times New Roman"/>
          <w:b/>
          <w:noProof/>
          <w:color w:val="0D0D0D"/>
          <w:lang w:eastAsia="ru-RU"/>
        </w:rPr>
      </w:pPr>
      <w:bookmarkStart w:id="0" w:name="_GoBack"/>
    </w:p>
    <w:p w:rsidR="005E33B2" w:rsidRPr="00773E08" w:rsidRDefault="005E33B2" w:rsidP="005E33B2">
      <w:pPr>
        <w:pStyle w:val="a3"/>
        <w:jc w:val="center"/>
        <w:rPr>
          <w:rFonts w:ascii="Times New Roman" w:hAnsi="Times New Roman"/>
          <w:b/>
          <w:color w:val="0D0D0D"/>
        </w:rPr>
      </w:pPr>
      <w:r w:rsidRPr="00773E08">
        <w:rPr>
          <w:rFonts w:ascii="Times New Roman" w:hAnsi="Times New Roman"/>
          <w:b/>
          <w:color w:val="0D0D0D"/>
        </w:rPr>
        <w:t>ПАМЯТКА</w:t>
      </w:r>
    </w:p>
    <w:p w:rsidR="005E33B2" w:rsidRPr="00773E08" w:rsidRDefault="005E33B2" w:rsidP="005E33B2">
      <w:pPr>
        <w:pStyle w:val="a3"/>
        <w:jc w:val="center"/>
        <w:rPr>
          <w:rFonts w:ascii="Times New Roman" w:hAnsi="Times New Roman"/>
          <w:b/>
          <w:color w:val="0D0D0D"/>
        </w:rPr>
      </w:pPr>
      <w:r w:rsidRPr="00773E08">
        <w:rPr>
          <w:rFonts w:ascii="Times New Roman" w:hAnsi="Times New Roman"/>
          <w:b/>
          <w:color w:val="0D0D0D"/>
        </w:rPr>
        <w:t>по добровольному пожертвованию</w:t>
      </w:r>
    </w:p>
    <w:bookmarkEnd w:id="0"/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</w:t>
      </w:r>
      <w:proofErr w:type="gramStart"/>
      <w:r>
        <w:rPr>
          <w:rFonts w:ascii="Times New Roman" w:hAnsi="Times New Roman"/>
          <w:color w:val="0D0D0D"/>
        </w:rPr>
        <w:t>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Не допускается принуждение граждан и юридических лиц в каких-либо формах, в частности путем: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- принятия решений родительских собраний, обязывающих внесение денежных средств;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сумма взноса;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конкретная цель использования средств;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реквизиты благотворителя;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дата внесения средств.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Добровольные пожертвования могут быть переданы Учреждению по безналичному расчету.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</w:t>
      </w:r>
      <w:r w:rsidR="009A3E44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>При передаче денежных взносов по безналичному расчету в платежном документе должно быть указано целевое назначение взноса.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</w:t>
      </w:r>
      <w:r w:rsidR="009A3E44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>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Ответственность за целевое использование добровольных пожертвований несет руководитель образовательного учреждения.</w:t>
      </w:r>
    </w:p>
    <w:sectPr w:rsidR="005E33B2" w:rsidSect="009A3E4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B2"/>
    <w:rsid w:val="0005419A"/>
    <w:rsid w:val="002339D0"/>
    <w:rsid w:val="004379B5"/>
    <w:rsid w:val="004B0D3D"/>
    <w:rsid w:val="005E33B2"/>
    <w:rsid w:val="00773E08"/>
    <w:rsid w:val="009A3E44"/>
    <w:rsid w:val="00E7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1</cp:lastModifiedBy>
  <cp:revision>7</cp:revision>
  <dcterms:created xsi:type="dcterms:W3CDTF">2014-07-22T06:06:00Z</dcterms:created>
  <dcterms:modified xsi:type="dcterms:W3CDTF">2016-02-04T12:08:00Z</dcterms:modified>
</cp:coreProperties>
</file>